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C181" w14:textId="77777777" w:rsidR="00217F2B" w:rsidRDefault="00217F2B" w:rsidP="00217F2B">
      <w:pPr>
        <w:jc w:val="center"/>
        <w:rPr>
          <w:rFonts w:ascii="黑体" w:eastAsia="黑体" w:hAnsi="黑体" w:cs="黑体"/>
          <w:sz w:val="36"/>
          <w:szCs w:val="44"/>
        </w:rPr>
      </w:pPr>
      <w:r>
        <w:rPr>
          <w:rFonts w:ascii="黑体" w:eastAsia="黑体" w:hAnsi="黑体" w:cs="黑体" w:hint="eastAsia"/>
          <w:sz w:val="36"/>
          <w:szCs w:val="44"/>
        </w:rPr>
        <w:t>青岛理工大学就业指导中心毕业生签约专用章     管理规定</w:t>
      </w:r>
    </w:p>
    <w:p w14:paraId="6549651A" w14:textId="77777777" w:rsidR="00217F2B" w:rsidRDefault="00217F2B" w:rsidP="00217F2B">
      <w:pPr>
        <w:jc w:val="center"/>
        <w:rPr>
          <w:rFonts w:ascii="黑体" w:eastAsia="黑体" w:hAnsi="黑体" w:cs="黑体"/>
          <w:sz w:val="36"/>
          <w:szCs w:val="44"/>
        </w:rPr>
      </w:pPr>
    </w:p>
    <w:p w14:paraId="4BB87E5F" w14:textId="77777777" w:rsidR="00217F2B" w:rsidRDefault="00217F2B" w:rsidP="00217F2B">
      <w:pPr>
        <w:ind w:firstLineChars="200" w:firstLine="560"/>
        <w:rPr>
          <w:rFonts w:ascii="宋体" w:eastAsia="宋体" w:hAnsi="宋体" w:cs="宋体"/>
          <w:sz w:val="28"/>
          <w:szCs w:val="28"/>
        </w:rPr>
      </w:pPr>
      <w:r>
        <w:rPr>
          <w:rFonts w:ascii="宋体" w:eastAsia="宋体" w:hAnsi="宋体" w:cs="宋体" w:hint="eastAsia"/>
          <w:sz w:val="28"/>
          <w:szCs w:val="28"/>
        </w:rPr>
        <w:t>为方便毕业生与用人单位签订就业协议，不断提高毕业生就业工作效率和服务质量，学校为各校区制作“青岛理工大学就业指导中心毕业生签约专用章”(以下简称“签约专用章”)，为加强对该章管理，特</w:t>
      </w:r>
      <w:r>
        <w:rPr>
          <w:rFonts w:ascii="宋体" w:eastAsia="宋体" w:hAnsi="宋体" w:cs="宋体"/>
          <w:sz w:val="28"/>
          <w:szCs w:val="28"/>
        </w:rPr>
        <w:t>制定如下</w:t>
      </w:r>
      <w:r>
        <w:rPr>
          <w:rFonts w:ascii="宋体" w:eastAsia="宋体" w:hAnsi="宋体" w:cs="宋体" w:hint="eastAsia"/>
          <w:sz w:val="28"/>
          <w:szCs w:val="28"/>
        </w:rPr>
        <w:t>规定 :</w:t>
      </w:r>
    </w:p>
    <w:p w14:paraId="7FD4D9E0" w14:textId="77777777" w:rsidR="00217F2B" w:rsidRDefault="00217F2B" w:rsidP="00217F2B">
      <w:pPr>
        <w:numPr>
          <w:ilvl w:val="0"/>
          <w:numId w:val="1"/>
        </w:numPr>
        <w:rPr>
          <w:rFonts w:ascii="宋体" w:eastAsia="宋体" w:hAnsi="宋体" w:cs="宋体"/>
          <w:sz w:val="28"/>
          <w:szCs w:val="28"/>
        </w:rPr>
      </w:pPr>
      <w:r>
        <w:rPr>
          <w:rFonts w:ascii="宋体" w:eastAsia="宋体" w:hAnsi="宋体" w:cs="宋体" w:hint="eastAsia"/>
          <w:sz w:val="28"/>
          <w:szCs w:val="28"/>
        </w:rPr>
        <w:t>嘉陵江路主校区就业指导中心办公室、市北校区就业指导中心办公室及临沂校区就业指导中心办公室各配置签约专用章一枚，其中“青岛理工大学就业指导中心毕业生签约专用章（1）”用于嘉陵江路主校区所属学院；“青岛理工大学就业指导中心毕业生签约专用章（2）”用于市北校区所属学院；“青岛理工大学就业指导中心毕业生签约专用章（3）”用于临沂校区所属系部。</w:t>
      </w:r>
    </w:p>
    <w:p w14:paraId="23B75EA3" w14:textId="77777777" w:rsidR="00217F2B" w:rsidRDefault="00217F2B" w:rsidP="00217F2B">
      <w:pPr>
        <w:numPr>
          <w:ilvl w:val="0"/>
          <w:numId w:val="1"/>
        </w:numPr>
        <w:rPr>
          <w:rFonts w:ascii="宋体" w:eastAsia="宋体" w:hAnsi="宋体" w:cs="宋体"/>
          <w:sz w:val="28"/>
          <w:szCs w:val="28"/>
        </w:rPr>
      </w:pPr>
      <w:r>
        <w:rPr>
          <w:rFonts w:ascii="宋体" w:eastAsia="宋体" w:hAnsi="宋体" w:cs="宋体" w:hint="eastAsia"/>
          <w:sz w:val="28"/>
          <w:szCs w:val="28"/>
        </w:rPr>
        <w:t>签约专用章仅限于签订就业协议书，毕业生就业推荐表，学生申请就业见习时使用，不得在其他文件上使用。</w:t>
      </w:r>
    </w:p>
    <w:p w14:paraId="4CB65B38" w14:textId="77777777" w:rsidR="00217F2B" w:rsidRDefault="00217F2B" w:rsidP="00217F2B">
      <w:pPr>
        <w:jc w:val="left"/>
        <w:rPr>
          <w:rFonts w:ascii="宋体" w:eastAsia="宋体" w:hAnsi="宋体" w:cs="宋体"/>
          <w:sz w:val="28"/>
          <w:szCs w:val="28"/>
        </w:rPr>
      </w:pPr>
      <w:r>
        <w:rPr>
          <w:rFonts w:ascii="宋体" w:eastAsia="宋体" w:hAnsi="宋体" w:cs="宋体" w:hint="eastAsia"/>
          <w:sz w:val="28"/>
          <w:szCs w:val="28"/>
        </w:rPr>
        <w:t>3、签约专用章须指定专人保管，不得遗失、毁损或擅自交与他人使用。保管人不得擅自将签约专用章携带外出使用，也不得擅自用在空白的就业协议等材料上。</w:t>
      </w:r>
    </w:p>
    <w:p w14:paraId="0AD6628A" w14:textId="77777777" w:rsidR="00217F2B" w:rsidRDefault="00217F2B" w:rsidP="00217F2B">
      <w:pPr>
        <w:rPr>
          <w:rFonts w:ascii="宋体" w:eastAsia="宋体" w:hAnsi="宋体" w:cs="宋体"/>
          <w:sz w:val="28"/>
          <w:szCs w:val="28"/>
        </w:rPr>
      </w:pPr>
      <w:r>
        <w:rPr>
          <w:rFonts w:ascii="宋体" w:eastAsia="宋体" w:hAnsi="宋体" w:cs="宋体" w:hint="eastAsia"/>
          <w:sz w:val="28"/>
          <w:szCs w:val="28"/>
        </w:rPr>
        <w:t>4、签约专用章若因使用年限较长、磨损不清等原因需要更换的，需向就业指导中心提交书面申请，归还原章，我处将按照青岛理工大学公章管理规定按流程办理并发放新章。</w:t>
      </w:r>
    </w:p>
    <w:p w14:paraId="5D8F10E3" w14:textId="77777777" w:rsidR="00217F2B" w:rsidRDefault="00217F2B" w:rsidP="00217F2B">
      <w:pPr>
        <w:rPr>
          <w:rFonts w:ascii="宋体" w:eastAsia="宋体" w:hAnsi="宋体" w:cs="宋体"/>
          <w:sz w:val="28"/>
          <w:szCs w:val="28"/>
        </w:rPr>
      </w:pPr>
      <w:r>
        <w:rPr>
          <w:rFonts w:ascii="宋体" w:eastAsia="宋体" w:hAnsi="宋体" w:cs="宋体" w:hint="eastAsia"/>
          <w:sz w:val="28"/>
          <w:szCs w:val="28"/>
        </w:rPr>
        <w:t>5、凡违反本规定，造成签约双方出现纠纷或者其他后果和损失的，</w:t>
      </w:r>
      <w:r>
        <w:rPr>
          <w:rFonts w:ascii="宋体" w:eastAsia="宋体" w:hAnsi="宋体" w:cs="宋体" w:hint="eastAsia"/>
          <w:sz w:val="28"/>
          <w:szCs w:val="28"/>
        </w:rPr>
        <w:lastRenderedPageBreak/>
        <w:t>将追究其责任。</w:t>
      </w:r>
    </w:p>
    <w:p w14:paraId="5487BC9D" w14:textId="77777777" w:rsidR="00217F2B" w:rsidRDefault="00217F2B" w:rsidP="00217F2B">
      <w:pPr>
        <w:rPr>
          <w:rFonts w:ascii="宋体" w:eastAsia="宋体" w:hAnsi="宋体" w:cs="宋体"/>
          <w:sz w:val="28"/>
          <w:szCs w:val="28"/>
        </w:rPr>
      </w:pPr>
      <w:r>
        <w:rPr>
          <w:rFonts w:ascii="宋体" w:eastAsia="宋体" w:hAnsi="宋体" w:cs="宋体" w:hint="eastAsia"/>
          <w:sz w:val="28"/>
          <w:szCs w:val="28"/>
        </w:rPr>
        <w:t>6、本规定自印章发放之日起实行。</w:t>
      </w:r>
    </w:p>
    <w:p w14:paraId="765BBF4E" w14:textId="77777777" w:rsidR="00217F2B" w:rsidRDefault="00217F2B" w:rsidP="00217F2B">
      <w:pPr>
        <w:rPr>
          <w:rFonts w:ascii="宋体" w:eastAsia="宋体" w:hAnsi="宋体" w:cs="宋体"/>
          <w:sz w:val="28"/>
          <w:szCs w:val="28"/>
        </w:rPr>
      </w:pPr>
      <w:r>
        <w:rPr>
          <w:rFonts w:ascii="宋体" w:eastAsia="宋体" w:hAnsi="宋体" w:cs="宋体" w:hint="eastAsia"/>
          <w:sz w:val="28"/>
          <w:szCs w:val="28"/>
        </w:rPr>
        <w:t>7、本管理办法由就业指导中心负责解释。</w:t>
      </w:r>
    </w:p>
    <w:p w14:paraId="38C6FF3C" w14:textId="77777777" w:rsidR="00217F2B" w:rsidRDefault="00217F2B" w:rsidP="00217F2B">
      <w:pPr>
        <w:jc w:val="right"/>
        <w:rPr>
          <w:rFonts w:ascii="宋体" w:eastAsia="宋体" w:hAnsi="宋体" w:cs="宋体"/>
          <w:sz w:val="28"/>
          <w:szCs w:val="28"/>
        </w:rPr>
      </w:pPr>
      <w:r>
        <w:rPr>
          <w:rFonts w:ascii="宋体" w:eastAsia="宋体" w:hAnsi="宋体" w:cs="宋体" w:hint="eastAsia"/>
          <w:sz w:val="28"/>
          <w:szCs w:val="28"/>
        </w:rPr>
        <w:t>青岛理工大学学生工作处</w:t>
      </w:r>
    </w:p>
    <w:p w14:paraId="453A69DA" w14:textId="77777777" w:rsidR="00217F2B" w:rsidRDefault="00217F2B" w:rsidP="00217F2B">
      <w:pPr>
        <w:jc w:val="right"/>
        <w:rPr>
          <w:rFonts w:ascii="宋体" w:eastAsia="宋体" w:hAnsi="宋体" w:cs="宋体"/>
          <w:sz w:val="28"/>
          <w:szCs w:val="28"/>
        </w:rPr>
      </w:pPr>
      <w:r>
        <w:rPr>
          <w:rFonts w:ascii="宋体" w:eastAsia="宋体" w:hAnsi="宋体" w:cs="宋体" w:hint="eastAsia"/>
          <w:sz w:val="28"/>
          <w:szCs w:val="28"/>
        </w:rPr>
        <w:t>二O二三年五月</w:t>
      </w:r>
    </w:p>
    <w:p w14:paraId="41578C97" w14:textId="77777777" w:rsidR="00EC5442" w:rsidRDefault="00EC5442"/>
    <w:sectPr w:rsidR="00EC54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3069" w14:textId="77777777" w:rsidR="00DB50C2" w:rsidRDefault="00DB50C2" w:rsidP="00217F2B">
      <w:r>
        <w:separator/>
      </w:r>
    </w:p>
  </w:endnote>
  <w:endnote w:type="continuationSeparator" w:id="0">
    <w:p w14:paraId="6B19D40E" w14:textId="77777777" w:rsidR="00DB50C2" w:rsidRDefault="00DB50C2" w:rsidP="0021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5A45" w14:textId="77777777" w:rsidR="00DB50C2" w:rsidRDefault="00DB50C2" w:rsidP="00217F2B">
      <w:r>
        <w:separator/>
      </w:r>
    </w:p>
  </w:footnote>
  <w:footnote w:type="continuationSeparator" w:id="0">
    <w:p w14:paraId="52EC1DEC" w14:textId="77777777" w:rsidR="00DB50C2" w:rsidRDefault="00DB50C2" w:rsidP="00217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FA373"/>
    <w:multiLevelType w:val="singleLevel"/>
    <w:tmpl w:val="795FA373"/>
    <w:lvl w:ilvl="0">
      <w:start w:val="1"/>
      <w:numFmt w:val="decimal"/>
      <w:suff w:val="nothing"/>
      <w:lvlText w:val="%1、"/>
      <w:lvlJc w:val="left"/>
    </w:lvl>
  </w:abstractNum>
  <w:num w:numId="1" w16cid:durableId="182832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A1"/>
    <w:rsid w:val="00217F2B"/>
    <w:rsid w:val="00271F17"/>
    <w:rsid w:val="006F7B5C"/>
    <w:rsid w:val="00B81FA1"/>
    <w:rsid w:val="00DB50C2"/>
    <w:rsid w:val="00EC5442"/>
    <w:rsid w:val="00FA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776358F-6D7A-4181-928C-AE74ABDF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F2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F2B"/>
    <w:pPr>
      <w:tabs>
        <w:tab w:val="center" w:pos="4153"/>
        <w:tab w:val="right" w:pos="8306"/>
      </w:tabs>
      <w:snapToGrid w:val="0"/>
      <w:jc w:val="center"/>
    </w:pPr>
    <w:rPr>
      <w:sz w:val="18"/>
      <w:szCs w:val="18"/>
    </w:rPr>
  </w:style>
  <w:style w:type="character" w:customStyle="1" w:styleId="a4">
    <w:name w:val="页眉 字符"/>
    <w:basedOn w:val="a0"/>
    <w:link w:val="a3"/>
    <w:uiPriority w:val="99"/>
    <w:rsid w:val="00217F2B"/>
    <w:rPr>
      <w:sz w:val="18"/>
      <w:szCs w:val="18"/>
    </w:rPr>
  </w:style>
  <w:style w:type="paragraph" w:styleId="a5">
    <w:name w:val="footer"/>
    <w:basedOn w:val="a"/>
    <w:link w:val="a6"/>
    <w:uiPriority w:val="99"/>
    <w:unhideWhenUsed/>
    <w:rsid w:val="00217F2B"/>
    <w:pPr>
      <w:tabs>
        <w:tab w:val="center" w:pos="4153"/>
        <w:tab w:val="right" w:pos="8306"/>
      </w:tabs>
      <w:snapToGrid w:val="0"/>
      <w:jc w:val="left"/>
    </w:pPr>
    <w:rPr>
      <w:sz w:val="18"/>
      <w:szCs w:val="18"/>
    </w:rPr>
  </w:style>
  <w:style w:type="character" w:customStyle="1" w:styleId="a6">
    <w:name w:val="页脚 字符"/>
    <w:basedOn w:val="a0"/>
    <w:link w:val="a5"/>
    <w:uiPriority w:val="99"/>
    <w:rsid w:val="00217F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1241035671@qq.com</dc:creator>
  <cp:keywords/>
  <dc:description/>
  <cp:lastModifiedBy>1241035671@qq.com</cp:lastModifiedBy>
  <cp:revision>2</cp:revision>
  <dcterms:created xsi:type="dcterms:W3CDTF">2023-05-26T11:49:00Z</dcterms:created>
  <dcterms:modified xsi:type="dcterms:W3CDTF">2023-05-26T11:49:00Z</dcterms:modified>
</cp:coreProperties>
</file>